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Свердл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Свердл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